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1049B" w14:textId="310D7B72" w:rsidR="00A45AEC" w:rsidRPr="00A45AEC" w:rsidRDefault="00A45AEC" w:rsidP="00A45AEC">
      <w:pPr>
        <w:rPr>
          <w:rStyle w:val="Wyrnienie"/>
          <w:b/>
          <w:i w:val="0"/>
          <w:iCs w:val="0"/>
          <w:sz w:val="16"/>
          <w:szCs w:val="16"/>
        </w:rPr>
      </w:pPr>
      <w:r w:rsidRPr="00A45AEC">
        <w:rPr>
          <w:rStyle w:val="Wyrnienie"/>
          <w:rFonts w:ascii="Calibri" w:hAnsi="Calibri" w:cs="Calibri"/>
          <w:b/>
          <w:i w:val="0"/>
        </w:rPr>
        <w:t xml:space="preserve">                                                                                                                </w:t>
      </w:r>
    </w:p>
    <w:p w14:paraId="5BB7156E" w14:textId="77777777" w:rsidR="00A45AEC" w:rsidRPr="00A45AEC" w:rsidRDefault="00A45AEC" w:rsidP="00A45AEC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rFonts w:ascii="Calibri" w:hAnsi="Calibri" w:cs="Calibri"/>
          <w:bCs/>
          <w:i w:val="0"/>
          <w:sz w:val="20"/>
          <w:szCs w:val="20"/>
        </w:rPr>
      </w:pPr>
      <w:bookmarkStart w:id="0" w:name="_GoBack"/>
      <w:bookmarkEnd w:id="0"/>
    </w:p>
    <w:p w14:paraId="468312D7" w14:textId="597844C3" w:rsidR="008D1D68" w:rsidRPr="006C433E" w:rsidRDefault="003D0BF8" w:rsidP="009A3170">
      <w:pPr>
        <w:pStyle w:val="NormalnyWeb"/>
        <w:spacing w:before="0" w:beforeAutospacing="0" w:after="0" w:afterAutospacing="0" w:line="360" w:lineRule="auto"/>
        <w:ind w:right="-290"/>
        <w:jc w:val="center"/>
        <w:rPr>
          <w:rFonts w:ascii="Calibri" w:hAnsi="Calibri" w:cs="Calibri"/>
          <w:b/>
          <w:iCs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w ramach </w:t>
      </w:r>
      <w:bookmarkStart w:id="1" w:name="_Hlk68695840"/>
      <w:r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1"/>
      <w:r w:rsidRPr="002047D2">
        <w:rPr>
          <w:rStyle w:val="Wyrnienie"/>
          <w:rFonts w:ascii="Calibri" w:hAnsi="Calibri" w:cs="Calibri"/>
          <w:b/>
          <w:i w:val="0"/>
        </w:rPr>
        <w:t>Opieka wytchnieniowa” – edycja 202</w:t>
      </w:r>
      <w:r>
        <w:rPr>
          <w:rStyle w:val="Wyrnienie"/>
          <w:rFonts w:ascii="Calibri" w:hAnsi="Calibri" w:cs="Calibri"/>
          <w:b/>
          <w:i w:val="0"/>
        </w:rPr>
        <w:t>3</w:t>
      </w:r>
    </w:p>
    <w:p w14:paraId="218A2BE4" w14:textId="77777777" w:rsidR="003D0BF8" w:rsidRPr="003D0BF8" w:rsidRDefault="003D0BF8" w:rsidP="003D0BF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 xml:space="preserve">Zgodnie z art. 13 i art.14 rozporządzenia Parlamentu Europejskiego i Rady (UE) 2016/679 </w:t>
      </w:r>
      <w:r w:rsidRPr="003D0BF8">
        <w:rPr>
          <w:rFonts w:asciiTheme="minorHAnsi" w:hAnsiTheme="minorHAnsi" w:cstheme="minorHAnsi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 w:rsidRPr="003D0BF8">
        <w:rPr>
          <w:rStyle w:val="Wyrnienie"/>
          <w:rFonts w:asciiTheme="minorHAnsi" w:hAnsiTheme="minorHAnsi" w:cstheme="minorHAnsi"/>
          <w:i w:val="0"/>
          <w:sz w:val="22"/>
          <w:szCs w:val="22"/>
        </w:rPr>
        <w:t>y, że:</w:t>
      </w:r>
    </w:p>
    <w:p w14:paraId="4CC28D57" w14:textId="39BF1F62" w:rsidR="003D0BF8" w:rsidRPr="003D0BF8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8D1D68">
        <w:rPr>
          <w:rFonts w:asciiTheme="minorHAnsi" w:hAnsiTheme="minorHAnsi" w:cstheme="minorHAnsi"/>
          <w:sz w:val="22"/>
          <w:szCs w:val="22"/>
        </w:rPr>
        <w:t xml:space="preserve">Państwa </w:t>
      </w:r>
      <w:r w:rsidRPr="003D0BF8">
        <w:rPr>
          <w:rFonts w:asciiTheme="minorHAnsi" w:hAnsiTheme="minorHAnsi" w:cstheme="minorHAnsi"/>
          <w:sz w:val="22"/>
          <w:szCs w:val="22"/>
        </w:rPr>
        <w:t xml:space="preserve">danych osobowych jest Kierownik Gminnego </w:t>
      </w:r>
      <w:r w:rsidRPr="003D0BF8">
        <w:rPr>
          <w:rFonts w:asciiTheme="minorHAnsi" w:hAnsiTheme="minorHAnsi" w:cstheme="minorHAnsi"/>
          <w:color w:val="000000" w:themeColor="text1"/>
          <w:sz w:val="22"/>
          <w:szCs w:val="22"/>
        </w:rPr>
        <w:t>Ośrodka Pomocy Społecznej w Dobrzeniu Wielkim, ul. Namysłowska 28, 46-081 Dobrzeń Wielki tel. 77 403 25 50, e-mail dobrzen@dobrzwielki.pl</w:t>
      </w:r>
    </w:p>
    <w:p w14:paraId="5EB50F55" w14:textId="7E48E069" w:rsidR="003D0BF8" w:rsidRPr="003D0BF8" w:rsidRDefault="003D0BF8" w:rsidP="003D0BF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>We wszystkich sprawach dotyczących ochrony danych osobowych, mają Państwo prawo kontaktować się z naszym Inspektorem Ochrony Danych</w:t>
      </w:r>
      <w:r w:rsidR="008D1D68">
        <w:rPr>
          <w:rFonts w:asciiTheme="minorHAnsi" w:hAnsiTheme="minorHAnsi" w:cstheme="minorHAnsi"/>
          <w:sz w:val="22"/>
          <w:szCs w:val="22"/>
        </w:rPr>
        <w:t xml:space="preserve">, którym jest </w:t>
      </w:r>
      <w:r w:rsidR="008D1D68" w:rsidRPr="008D1D68">
        <w:rPr>
          <w:rFonts w:asciiTheme="minorHAnsi" w:hAnsiTheme="minorHAnsi" w:cstheme="minorHAnsi"/>
          <w:sz w:val="22"/>
          <w:szCs w:val="22"/>
        </w:rPr>
        <w:t>Pan Marcin Tynda, tel.: 504 112 162, e-mail: iod@efigo.pl</w:t>
      </w:r>
    </w:p>
    <w:p w14:paraId="631A09B7" w14:textId="5BFE4E3D" w:rsidR="003D0BF8" w:rsidRPr="003D0BF8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_DdeLink__182_30542706"/>
      <w:bookmarkEnd w:id="2"/>
      <w:r w:rsidRPr="003D0BF8">
        <w:rPr>
          <w:rFonts w:asciiTheme="minorHAnsi" w:hAnsiTheme="minorHAnsi" w:cstheme="minorHAnsi"/>
          <w:sz w:val="22"/>
          <w:szCs w:val="22"/>
        </w:rPr>
        <w:t>Celem przetwarzania</w:t>
      </w:r>
      <w:r w:rsidR="00C3582F">
        <w:rPr>
          <w:rFonts w:asciiTheme="minorHAnsi" w:hAnsiTheme="minorHAnsi" w:cstheme="minorHAnsi"/>
          <w:sz w:val="22"/>
          <w:szCs w:val="22"/>
        </w:rPr>
        <w:t xml:space="preserve"> Państwa</w:t>
      </w:r>
      <w:r w:rsidRPr="003D0BF8">
        <w:rPr>
          <w:rFonts w:asciiTheme="minorHAnsi" w:hAnsiTheme="minorHAnsi" w:cstheme="minorHAnsi"/>
          <w:sz w:val="22"/>
          <w:szCs w:val="22"/>
        </w:rPr>
        <w:t xml:space="preserve"> danych osobowych jest realizacja programu Ministra Rodziny i Polityki Społecznej „Opieka wytchnieniowa” – edycja 2023, w tym rozliczenie otrzymanych środków z Funduszu Solidarnościowego.</w:t>
      </w:r>
    </w:p>
    <w:p w14:paraId="78F3A983" w14:textId="21D3F2C5" w:rsidR="003D0BF8" w:rsidRPr="00C3582F" w:rsidRDefault="00C3582F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Państwa d</w:t>
      </w:r>
      <w:r w:rsidR="003D0BF8" w:rsidRPr="003D0BF8">
        <w:rPr>
          <w:rFonts w:asciiTheme="minorHAnsi" w:hAnsiTheme="minorHAnsi" w:cstheme="minorHAnsi"/>
          <w:sz w:val="22"/>
          <w:szCs w:val="22"/>
        </w:rPr>
        <w:t>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</w:t>
      </w:r>
      <w:r>
        <w:rPr>
          <w:rFonts w:asciiTheme="minorHAnsi" w:hAnsiTheme="minorHAnsi" w:cstheme="minorHAnsi"/>
          <w:sz w:val="22"/>
          <w:szCs w:val="22"/>
        </w:rPr>
        <w:t> </w:t>
      </w:r>
      <w:r w:rsidR="003D0BF8" w:rsidRPr="003D0BF8">
        <w:rPr>
          <w:rFonts w:asciiTheme="minorHAnsi" w:hAnsiTheme="minorHAnsi" w:cstheme="minorHAnsi"/>
          <w:sz w:val="22"/>
          <w:szCs w:val="22"/>
        </w:rPr>
        <w:t xml:space="preserve">konkretne środki ochrony praw podstawowych i interesów osoby, której dane dotyczą, w tym do wypełnienia obowiązków w zakresie zabezpieczenia społecznego i ochrony socjalnej wynikających z programu Ministra </w:t>
      </w:r>
      <w:r w:rsidR="003D0BF8" w:rsidRPr="00C3582F">
        <w:rPr>
          <w:rFonts w:asciiTheme="minorHAnsi" w:hAnsiTheme="minorHAnsi" w:cstheme="minorHAnsi"/>
          <w:color w:val="auto"/>
          <w:sz w:val="22"/>
          <w:szCs w:val="22"/>
        </w:rPr>
        <w:t>Rodziny i Polityki Społecznej „Opieka wytchnieniowa” – edycja 2023, przyjętego na podstawie ustawy z dnia 23 października 2018 r. o Funduszu Solidarnościowym (Dz. U. z 2020 r. poz. 1787 z poźn. zm.)</w:t>
      </w:r>
    </w:p>
    <w:p w14:paraId="3FEF2C45" w14:textId="67B1D0E1" w:rsidR="003D0BF8" w:rsidRPr="00C3582F" w:rsidRDefault="00C3582F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Państwa d</w:t>
      </w:r>
      <w:r w:rsidR="003D0BF8" w:rsidRPr="00C3582F">
        <w:rPr>
          <w:rFonts w:asciiTheme="minorHAnsi" w:hAnsiTheme="minorHAnsi" w:cstheme="minorHAnsi"/>
          <w:color w:val="auto"/>
          <w:sz w:val="22"/>
          <w:szCs w:val="22"/>
        </w:rPr>
        <w:t xml:space="preserve">ane osobowe będą przechowywane </w:t>
      </w:r>
      <w:r w:rsidR="003D0BF8" w:rsidRPr="003D0BF8">
        <w:rPr>
          <w:rFonts w:asciiTheme="minorHAnsi" w:hAnsiTheme="minorHAnsi" w:cstheme="minorHAnsi"/>
          <w:sz w:val="22"/>
          <w:szCs w:val="22"/>
        </w:rPr>
        <w:t>przez okres przewidziany w przepisach dotyczących przechowywania i archiwizacji dokumentacji, tj. przez 10 lat, licząc od końca roku kalendarzowego, w którym rozpatrzono wniosek.</w:t>
      </w:r>
    </w:p>
    <w:p w14:paraId="558225C9" w14:textId="52805347" w:rsidR="003D0BF8" w:rsidRPr="003D0BF8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>Źródłem pochodzenia danych osobowych mogą być wnioskodawcy, tj. osoby niepełnosprawne, rodzice i opiekunowie osób niepełnosprawnych oraz osoby zatrudnione/świadczące/realizujące usługi opiekuna wytchnieniowego.</w:t>
      </w:r>
    </w:p>
    <w:p w14:paraId="7CF07E3C" w14:textId="07A688D9" w:rsidR="003D0BF8" w:rsidRPr="003D0BF8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lastRenderedPageBreak/>
        <w:t xml:space="preserve">Odbiorcami </w:t>
      </w:r>
      <w:r w:rsidR="00C3582F">
        <w:rPr>
          <w:rFonts w:asciiTheme="minorHAnsi" w:hAnsiTheme="minorHAnsi" w:cstheme="minorHAnsi"/>
          <w:sz w:val="22"/>
          <w:szCs w:val="22"/>
        </w:rPr>
        <w:t>Państwa</w:t>
      </w:r>
      <w:r w:rsidRPr="003D0BF8">
        <w:rPr>
          <w:rFonts w:asciiTheme="minorHAnsi" w:hAnsiTheme="minorHAnsi" w:cstheme="minorHAnsi"/>
          <w:sz w:val="22"/>
          <w:szCs w:val="22"/>
        </w:rPr>
        <w:t xml:space="preserve"> danych osobowych są podmioty uprawnione do ujawnienia im danych na mocy przepisów prawa oraz podmioty realizujące świadczenie w imieniu administratora na podstawie umów cywilnoprawnych. Dane osób fizycznych przetwarzane przez</w:t>
      </w:r>
      <w:r w:rsidRPr="003D0BF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D0BF8">
        <w:rPr>
          <w:rFonts w:asciiTheme="minorHAnsi" w:hAnsiTheme="minorHAnsi" w:cstheme="minorHAnsi"/>
          <w:iCs/>
          <w:sz w:val="22"/>
          <w:szCs w:val="22"/>
        </w:rPr>
        <w:t xml:space="preserve">Gminny </w:t>
      </w:r>
      <w:r w:rsidRPr="003D0BF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Ośrodek</w:t>
      </w:r>
      <w:r w:rsidRPr="003D0B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Pomocy Społecznej w Dobrzeniu Wielkim</w:t>
      </w:r>
      <w:r w:rsidRPr="003D0BF8">
        <w:rPr>
          <w:rFonts w:asciiTheme="minorHAnsi" w:hAnsiTheme="minorHAnsi" w:cstheme="minorHAnsi"/>
          <w:sz w:val="22"/>
          <w:szCs w:val="22"/>
        </w:rPr>
        <w:t xml:space="preserve">, w szczególności dane osób świadczących/realizujących usługi opiekuna wytchnieniowego na rzecz uczestników Programu lub opiekunów prawnych mogą być udostępniane Ministrowi Rodziny i Polityki Społecznej lub </w:t>
      </w:r>
      <w:r w:rsidRPr="003D0BF8">
        <w:rPr>
          <w:rFonts w:asciiTheme="minorHAnsi" w:hAnsiTheme="minorHAnsi" w:cstheme="minorHAnsi"/>
          <w:color w:val="000000" w:themeColor="text1"/>
          <w:sz w:val="22"/>
          <w:szCs w:val="22"/>
        </w:rPr>
        <w:t>Wojewodę Opolskiego</w:t>
      </w:r>
      <w:r w:rsidRPr="003D0BF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3D0BF8">
        <w:rPr>
          <w:rFonts w:asciiTheme="minorHAnsi" w:hAnsiTheme="minorHAnsi" w:cstheme="minorHAnsi"/>
          <w:sz w:val="22"/>
          <w:szCs w:val="22"/>
        </w:rPr>
        <w:t>m.in. do celów sprawozdawczych czy kontrolnych.</w:t>
      </w:r>
      <w:r w:rsidRPr="003D0BF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3D0BF8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B54833" w:rsidRPr="003D0BF8">
        <w:rPr>
          <w:rFonts w:asciiTheme="minorHAnsi" w:hAnsiTheme="minorHAnsi" w:cstheme="minorHAnsi"/>
          <w:sz w:val="22"/>
          <w:szCs w:val="22"/>
        </w:rPr>
        <w:t>.</w:t>
      </w:r>
    </w:p>
    <w:p w14:paraId="3127CB6B" w14:textId="691D8557" w:rsidR="003D0BF8" w:rsidRPr="003D0BF8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>Ma</w:t>
      </w:r>
      <w:r w:rsidR="00C3582F">
        <w:rPr>
          <w:rFonts w:asciiTheme="minorHAnsi" w:hAnsiTheme="minorHAnsi" w:cstheme="minorHAnsi"/>
          <w:sz w:val="22"/>
          <w:szCs w:val="22"/>
        </w:rPr>
        <w:t>ją Państwo</w:t>
      </w:r>
      <w:r w:rsidRPr="003D0BF8">
        <w:rPr>
          <w:rFonts w:asciiTheme="minorHAnsi" w:hAnsiTheme="minorHAnsi" w:cstheme="minorHAnsi"/>
          <w:sz w:val="22"/>
          <w:szCs w:val="22"/>
        </w:rPr>
        <w:t xml:space="preserve"> prawo do: dostępu do swoich danych osobowych, ich sprostowania, uzyskania ich kopii, prawo do ograniczenia ich przetwarzania oraz prawo wniesienia skargi do Prezesa Urzędu Ochrony Danych Osobowych (ul. Stawki 2, 00-193 Warszawa, e-mail: </w:t>
      </w:r>
      <w:r w:rsidRPr="003D0BF8">
        <w:rPr>
          <w:rStyle w:val="czeinternetowe"/>
          <w:rFonts w:asciiTheme="minorHAnsi" w:hAnsiTheme="minorHAnsi" w:cstheme="minorHAnsi"/>
          <w:sz w:val="22"/>
          <w:szCs w:val="22"/>
        </w:rPr>
        <w:t>kancelaria@uodo.gov.pl</w:t>
      </w:r>
      <w:r w:rsidRPr="003D0BF8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5EB39904" w14:textId="6818ECE6" w:rsidR="003D0BF8" w:rsidRPr="003D0BF8" w:rsidRDefault="003D0BF8" w:rsidP="003D0BF8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>Ponadto ma</w:t>
      </w:r>
      <w:r w:rsidR="00C3582F">
        <w:rPr>
          <w:rFonts w:asciiTheme="minorHAnsi" w:hAnsiTheme="minorHAnsi" w:cstheme="minorHAnsi"/>
          <w:sz w:val="22"/>
          <w:szCs w:val="22"/>
        </w:rPr>
        <w:t>ją</w:t>
      </w:r>
      <w:r w:rsidRPr="003D0BF8">
        <w:rPr>
          <w:rFonts w:asciiTheme="minorHAnsi" w:hAnsiTheme="minorHAnsi" w:cstheme="minorHAnsi"/>
          <w:sz w:val="22"/>
          <w:szCs w:val="22"/>
        </w:rPr>
        <w:t xml:space="preserve"> Pa</w:t>
      </w:r>
      <w:r w:rsidR="00C3582F">
        <w:rPr>
          <w:rFonts w:asciiTheme="minorHAnsi" w:hAnsiTheme="minorHAnsi" w:cstheme="minorHAnsi"/>
          <w:sz w:val="22"/>
          <w:szCs w:val="22"/>
        </w:rPr>
        <w:t>ństwo</w:t>
      </w:r>
      <w:r w:rsidRPr="003D0BF8">
        <w:rPr>
          <w:rFonts w:asciiTheme="minorHAnsi" w:hAnsiTheme="minorHAnsi" w:cstheme="minorHAnsi"/>
          <w:sz w:val="22"/>
          <w:szCs w:val="22"/>
        </w:rPr>
        <w:t xml:space="preserve">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2B0223CB" w14:textId="717C21C7" w:rsidR="003D0BF8" w:rsidRDefault="003D0BF8" w:rsidP="003D0B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 xml:space="preserve">Podanie danych osobowych w zakresie wynikającym z Karty zgłoszenia do programu „Opieka wytchnieniowa” – edycja 2023 lub realizacji programu jest dobrowolne, jednak niezbędne do wzięcia udziału w programie. </w:t>
      </w:r>
    </w:p>
    <w:p w14:paraId="1E09EDC0" w14:textId="77777777" w:rsidR="00C3582F" w:rsidRDefault="00C3582F" w:rsidP="003D0B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582F">
        <w:rPr>
          <w:rFonts w:asciiTheme="minorHAnsi" w:hAnsiTheme="minorHAnsi" w:cstheme="minorHAnsi"/>
          <w:sz w:val="22"/>
          <w:szCs w:val="22"/>
        </w:rPr>
        <w:t>Decyzje dotyczące Państwa nie są podejmowane w sposób zautomatyzowany.</w:t>
      </w:r>
    </w:p>
    <w:p w14:paraId="4228B8F1" w14:textId="769A71BA" w:rsidR="00C3582F" w:rsidRPr="003D0BF8" w:rsidRDefault="00C3582F" w:rsidP="003D0B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582F">
        <w:rPr>
          <w:rFonts w:asciiTheme="minorHAnsi" w:hAnsiTheme="minorHAnsi" w:cstheme="minorHAnsi"/>
          <w:sz w:val="22"/>
          <w:szCs w:val="22"/>
        </w:rPr>
        <w:t>Państwa dane osobowe nie są profilowane.</w:t>
      </w:r>
    </w:p>
    <w:p w14:paraId="34BFC9E0" w14:textId="77777777" w:rsidR="00C3582F" w:rsidRDefault="00C3582F" w:rsidP="003D0BF8">
      <w:pPr>
        <w:pStyle w:val="Akapitzlist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 w14:paraId="476B9E41" w14:textId="77777777" w:rsidR="00C3582F" w:rsidRDefault="00C3582F" w:rsidP="003D0BF8">
      <w:pPr>
        <w:pStyle w:val="Akapitzlist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 w14:paraId="58733CA2" w14:textId="77777777" w:rsidR="003D0BF8" w:rsidRPr="002047D2" w:rsidRDefault="003D0BF8" w:rsidP="003D0BF8">
      <w:pPr>
        <w:pStyle w:val="Akapitzlist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 w14:paraId="57E9F77B" w14:textId="77777777" w:rsidR="003D0BF8" w:rsidRPr="00080AE6" w:rsidRDefault="003D0BF8" w:rsidP="003D0BF8">
      <w:pPr>
        <w:jc w:val="right"/>
        <w:rPr>
          <w:sz w:val="28"/>
          <w:szCs w:val="28"/>
        </w:rPr>
      </w:pPr>
      <w:r w:rsidRPr="00080AE6">
        <w:rPr>
          <w:sz w:val="28"/>
          <w:szCs w:val="28"/>
        </w:rPr>
        <w:t>...…………………………………………………………</w:t>
      </w:r>
    </w:p>
    <w:p w14:paraId="45C8015A" w14:textId="77777777" w:rsidR="003D0BF8" w:rsidRPr="00080AE6" w:rsidRDefault="003D0BF8" w:rsidP="003D0BF8">
      <w:pPr>
        <w:pStyle w:val="Akapitzlist"/>
        <w:ind w:left="3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                    Data,   </w:t>
      </w:r>
      <w:r w:rsidRPr="00080AE6">
        <w:rPr>
          <w:b/>
          <w:sz w:val="16"/>
          <w:szCs w:val="16"/>
        </w:rPr>
        <w:t xml:space="preserve">Podpis </w:t>
      </w:r>
      <w:r>
        <w:rPr>
          <w:b/>
          <w:sz w:val="16"/>
          <w:szCs w:val="16"/>
        </w:rPr>
        <w:t>członka rodziny lub opiekuna</w:t>
      </w:r>
    </w:p>
    <w:p w14:paraId="24E8A11B" w14:textId="77777777" w:rsidR="003D0BF8" w:rsidRDefault="003D0BF8" w:rsidP="003D0BF8"/>
    <w:sectPr w:rsidR="003D0BF8" w:rsidSect="006C433E">
      <w:headerReference w:type="default" r:id="rId8"/>
      <w:footerReference w:type="default" r:id="rId9"/>
      <w:pgSz w:w="11906" w:h="16838"/>
      <w:pgMar w:top="1134" w:right="1418" w:bottom="567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A6C62" w14:textId="77777777" w:rsidR="004D0D79" w:rsidRDefault="004D0D79" w:rsidP="00005495">
      <w:r>
        <w:separator/>
      </w:r>
    </w:p>
  </w:endnote>
  <w:endnote w:type="continuationSeparator" w:id="0">
    <w:p w14:paraId="7B0CB22A" w14:textId="77777777" w:rsidR="004D0D79" w:rsidRDefault="004D0D79" w:rsidP="0000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0353F" w14:textId="77777777" w:rsidR="00005495" w:rsidRDefault="00005495" w:rsidP="00005495">
    <w:pPr>
      <w:pStyle w:val="Stopka"/>
      <w:jc w:val="center"/>
      <w:rPr>
        <w:rStyle w:val="markedcontent"/>
        <w:rFonts w:ascii="Lato" w:hAnsi="Lato" w:cs="Arial"/>
        <w:color w:val="000000" w:themeColor="text1"/>
        <w:sz w:val="18"/>
        <w:szCs w:val="18"/>
      </w:rPr>
    </w:pPr>
  </w:p>
  <w:p w14:paraId="16007DC3" w14:textId="73EE9C5C" w:rsidR="00005495" w:rsidRDefault="00005495" w:rsidP="00005495">
    <w:pPr>
      <w:pStyle w:val="Stopka"/>
      <w:jc w:val="center"/>
    </w:pPr>
    <w:r w:rsidRPr="00AB6AED">
      <w:rPr>
        <w:rStyle w:val="markedcontent"/>
        <w:rFonts w:ascii="Lato" w:hAnsi="Lato" w:cs="Arial"/>
        <w:color w:val="000000" w:themeColor="text1"/>
        <w:sz w:val="18"/>
        <w:szCs w:val="18"/>
      </w:rPr>
      <w:t>Program „Opieka wytchnieniowa” – edycja 202</w:t>
    </w:r>
    <w:r w:rsidR="00A73B85">
      <w:rPr>
        <w:rStyle w:val="markedcontent"/>
        <w:rFonts w:ascii="Lato" w:hAnsi="Lato" w:cs="Arial"/>
        <w:color w:val="000000" w:themeColor="text1"/>
        <w:sz w:val="18"/>
        <w:szCs w:val="18"/>
      </w:rPr>
      <w:t>3</w:t>
    </w:r>
    <w:r w:rsidRPr="00AB6AED">
      <w:rPr>
        <w:rFonts w:ascii="Lato" w:hAnsi="Lato"/>
        <w:color w:val="000000" w:themeColor="text1"/>
        <w:sz w:val="18"/>
        <w:szCs w:val="18"/>
      </w:rPr>
      <w:br/>
    </w:r>
    <w:r w:rsidRPr="00AB6AED">
      <w:rPr>
        <w:rStyle w:val="markedcontent"/>
        <w:rFonts w:ascii="Lato" w:hAnsi="Lato" w:cs="Arial"/>
        <w:color w:val="000000" w:themeColor="text1"/>
        <w:sz w:val="18"/>
        <w:szCs w:val="18"/>
      </w:rPr>
      <w:t>realizowany jest przy wsparciu finansowym ze środków pochodzących z Funduszu Solidarnościowego.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E36C9" w14:textId="77777777" w:rsidR="004D0D79" w:rsidRDefault="004D0D79" w:rsidP="00005495">
      <w:r>
        <w:separator/>
      </w:r>
    </w:p>
  </w:footnote>
  <w:footnote w:type="continuationSeparator" w:id="0">
    <w:p w14:paraId="3E08DCCE" w14:textId="77777777" w:rsidR="004D0D79" w:rsidRDefault="004D0D79" w:rsidP="00005495">
      <w:r>
        <w:continuationSeparator/>
      </w:r>
    </w:p>
  </w:footnote>
  <w:footnote w:id="1">
    <w:p w14:paraId="0B794042" w14:textId="77777777" w:rsidR="003D0BF8" w:rsidRPr="008D57BD" w:rsidRDefault="003D0BF8" w:rsidP="003D0BF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>
        <w:rPr>
          <w:rFonts w:asciiTheme="minorHAnsi" w:hAnsiTheme="minorHAnsi" w:cstheme="minorHAnsi"/>
        </w:rPr>
        <w:t xml:space="preserve"> Gmina Dobrzeń Wielki – Gminny Ośrodek Pomocy Społecznej w Dobrzeniu Wielkim </w:t>
      </w:r>
      <w:r w:rsidRPr="00FA2616">
        <w:rPr>
          <w:rFonts w:asciiTheme="minorHAnsi" w:hAnsiTheme="minorHAnsi" w:cstheme="minorHAnsi"/>
        </w:rPr>
        <w:t xml:space="preserve">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</w:t>
      </w:r>
      <w:r>
        <w:rPr>
          <w:rFonts w:asciiTheme="minorHAnsi" w:hAnsiTheme="minorHAnsi" w:cstheme="minorHAnsi"/>
        </w:rPr>
        <w:t>1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5EA8B" w14:textId="0080AE39" w:rsidR="00005495" w:rsidRDefault="00005495" w:rsidP="00005495">
    <w:pPr>
      <w:pStyle w:val="Nagwek"/>
      <w:jc w:val="center"/>
    </w:pPr>
    <w:r>
      <w:rPr>
        <w:noProof/>
      </w:rPr>
      <w:drawing>
        <wp:inline distT="0" distB="0" distL="0" distR="0" wp14:anchorId="63A87DD9" wp14:editId="51F0D010">
          <wp:extent cx="2676525" cy="1200150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ministerstwo pracy i polityk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8BC15BE"/>
    <w:multiLevelType w:val="multilevel"/>
    <w:tmpl w:val="D0C24C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95"/>
    <w:rsid w:val="00005495"/>
    <w:rsid w:val="000A3815"/>
    <w:rsid w:val="001F6881"/>
    <w:rsid w:val="00200C8B"/>
    <w:rsid w:val="00223A35"/>
    <w:rsid w:val="003D0BF8"/>
    <w:rsid w:val="0042056D"/>
    <w:rsid w:val="004D0D79"/>
    <w:rsid w:val="00585AE0"/>
    <w:rsid w:val="00597DB1"/>
    <w:rsid w:val="005B311E"/>
    <w:rsid w:val="005B5717"/>
    <w:rsid w:val="006141AB"/>
    <w:rsid w:val="00666E1F"/>
    <w:rsid w:val="006A0188"/>
    <w:rsid w:val="006C360E"/>
    <w:rsid w:val="006C433E"/>
    <w:rsid w:val="00744315"/>
    <w:rsid w:val="007D158E"/>
    <w:rsid w:val="007D79ED"/>
    <w:rsid w:val="00813D30"/>
    <w:rsid w:val="008448FD"/>
    <w:rsid w:val="008D1D68"/>
    <w:rsid w:val="008D5C97"/>
    <w:rsid w:val="009A3170"/>
    <w:rsid w:val="00A45AEC"/>
    <w:rsid w:val="00A73B85"/>
    <w:rsid w:val="00A92A59"/>
    <w:rsid w:val="00B54833"/>
    <w:rsid w:val="00B96E6D"/>
    <w:rsid w:val="00BB07ED"/>
    <w:rsid w:val="00BE40E6"/>
    <w:rsid w:val="00C3582F"/>
    <w:rsid w:val="00D611B9"/>
    <w:rsid w:val="00DA7F25"/>
    <w:rsid w:val="00F00942"/>
    <w:rsid w:val="00F4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7731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4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00549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05495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005495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005495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4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49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4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9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9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4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49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495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005495"/>
  </w:style>
  <w:style w:type="character" w:styleId="Hipercze">
    <w:name w:val="Hyperlink"/>
    <w:basedOn w:val="Domylnaczcionkaakapitu"/>
    <w:uiPriority w:val="99"/>
    <w:unhideWhenUsed/>
    <w:rsid w:val="005B3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8B2FB-9923-4F57-B94C-A5BF664E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2023-01-27T06:50:00Z</dcterms:created>
  <dcterms:modified xsi:type="dcterms:W3CDTF">2023-01-28T17:15:00Z</dcterms:modified>
</cp:coreProperties>
</file>